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49" w:rsidRPr="00135FF0" w:rsidRDefault="00924E49" w:rsidP="00135FF0">
      <w:pPr>
        <w:pStyle w:val="Bezodstpw"/>
        <w:ind w:left="4955"/>
        <w:rPr>
          <w:rFonts w:ascii="Times New Roman" w:hAnsi="Times New Roman" w:cs="Times New Roman"/>
          <w:b/>
          <w:sz w:val="20"/>
          <w:szCs w:val="20"/>
        </w:rPr>
      </w:pPr>
      <w:r w:rsidRPr="00135FF0">
        <w:rPr>
          <w:rFonts w:ascii="Times New Roman" w:hAnsi="Times New Roman" w:cs="Times New Roman"/>
          <w:b/>
          <w:sz w:val="20"/>
          <w:szCs w:val="20"/>
        </w:rPr>
        <w:t xml:space="preserve">Załącznik do uchwały </w:t>
      </w:r>
      <w:r w:rsidR="00135FF0" w:rsidRPr="00135FF0">
        <w:rPr>
          <w:rFonts w:ascii="Times New Roman" w:hAnsi="Times New Roman" w:cs="Times New Roman"/>
          <w:b/>
          <w:sz w:val="20"/>
          <w:szCs w:val="20"/>
        </w:rPr>
        <w:t>Nr XLV/571/14</w:t>
      </w:r>
    </w:p>
    <w:p w:rsidR="00057A82" w:rsidRPr="00135FF0" w:rsidRDefault="008B317D" w:rsidP="00135FF0">
      <w:pPr>
        <w:pStyle w:val="Bezodstpw"/>
        <w:ind w:left="4955"/>
        <w:rPr>
          <w:rFonts w:ascii="Times New Roman" w:hAnsi="Times New Roman" w:cs="Times New Roman"/>
          <w:b/>
          <w:sz w:val="20"/>
          <w:szCs w:val="20"/>
        </w:rPr>
      </w:pPr>
      <w:r w:rsidRPr="00135FF0">
        <w:rPr>
          <w:rFonts w:ascii="Times New Roman" w:hAnsi="Times New Roman" w:cs="Times New Roman"/>
          <w:b/>
          <w:sz w:val="20"/>
          <w:szCs w:val="20"/>
        </w:rPr>
        <w:t>Rady Gminy Bobrowniki</w:t>
      </w:r>
    </w:p>
    <w:p w:rsidR="00924E49" w:rsidRPr="00135FF0" w:rsidRDefault="00941329" w:rsidP="00135FF0">
      <w:pPr>
        <w:pStyle w:val="Bezodstpw"/>
        <w:ind w:left="4955"/>
        <w:rPr>
          <w:rFonts w:ascii="Times New Roman" w:hAnsi="Times New Roman" w:cs="Times New Roman"/>
          <w:b/>
          <w:sz w:val="20"/>
          <w:szCs w:val="20"/>
        </w:rPr>
      </w:pPr>
      <w:r w:rsidRPr="00135FF0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924E49" w:rsidRPr="00135FF0"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="00135FF0" w:rsidRPr="00135FF0">
        <w:rPr>
          <w:rFonts w:ascii="Times New Roman" w:hAnsi="Times New Roman" w:cs="Times New Roman"/>
          <w:b/>
          <w:sz w:val="20"/>
          <w:szCs w:val="20"/>
        </w:rPr>
        <w:t>06 listopada</w:t>
      </w:r>
      <w:r w:rsidR="00EA50D4" w:rsidRPr="00135F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043" w:rsidRPr="00135FF0">
        <w:rPr>
          <w:rFonts w:ascii="Times New Roman" w:hAnsi="Times New Roman" w:cs="Times New Roman"/>
          <w:b/>
          <w:sz w:val="20"/>
          <w:szCs w:val="20"/>
        </w:rPr>
        <w:t>2014</w:t>
      </w:r>
      <w:r w:rsidR="00135FF0" w:rsidRPr="00135F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043" w:rsidRPr="00135FF0">
        <w:rPr>
          <w:rFonts w:ascii="Times New Roman" w:hAnsi="Times New Roman" w:cs="Times New Roman"/>
          <w:b/>
          <w:sz w:val="20"/>
          <w:szCs w:val="20"/>
        </w:rPr>
        <w:t>r.</w:t>
      </w:r>
    </w:p>
    <w:p w:rsidR="00924E49" w:rsidRDefault="00924E49" w:rsidP="00924E49">
      <w:pPr>
        <w:ind w:left="5664" w:firstLine="0"/>
      </w:pPr>
    </w:p>
    <w:p w:rsidR="00924E49" w:rsidRDefault="00924E49" w:rsidP="00924E49">
      <w:pPr>
        <w:ind w:left="5664" w:firstLine="0"/>
      </w:pPr>
    </w:p>
    <w:p w:rsidR="00924E49" w:rsidRPr="00135FF0" w:rsidRDefault="00924E49" w:rsidP="00924E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F0">
        <w:rPr>
          <w:rFonts w:ascii="Times New Roman" w:hAnsi="Times New Roman" w:cs="Times New Roman"/>
          <w:b/>
          <w:sz w:val="24"/>
          <w:szCs w:val="24"/>
        </w:rPr>
        <w:t xml:space="preserve">ZMIANA  PLANU  ODNOWY  MIEJSCOWOŚCI  </w:t>
      </w:r>
      <w:r w:rsidR="00380163" w:rsidRPr="00135FF0">
        <w:rPr>
          <w:rFonts w:ascii="Times New Roman" w:hAnsi="Times New Roman" w:cs="Times New Roman"/>
          <w:b/>
          <w:sz w:val="24"/>
          <w:szCs w:val="24"/>
        </w:rPr>
        <w:t>SĄCZÓW</w:t>
      </w:r>
    </w:p>
    <w:p w:rsidR="00924E49" w:rsidRPr="00135FF0" w:rsidRDefault="00924E49" w:rsidP="00924E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E49" w:rsidRPr="00135FF0" w:rsidRDefault="00135FF0" w:rsidP="00135FF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treść  zmiany</w:t>
      </w:r>
      <w:r w:rsidR="00924E49" w:rsidRPr="00135FF0">
        <w:rPr>
          <w:rFonts w:ascii="Times New Roman" w:hAnsi="Times New Roman" w:cs="Times New Roman"/>
          <w:b/>
          <w:sz w:val="24"/>
          <w:szCs w:val="24"/>
        </w:rPr>
        <w:t>:</w:t>
      </w:r>
    </w:p>
    <w:p w:rsidR="00924E49" w:rsidRPr="00135FF0" w:rsidRDefault="00924E49" w:rsidP="00135F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F0">
        <w:rPr>
          <w:rFonts w:ascii="Times New Roman" w:hAnsi="Times New Roman" w:cs="Times New Roman"/>
          <w:sz w:val="24"/>
          <w:szCs w:val="24"/>
        </w:rPr>
        <w:t>W Rozdzia</w:t>
      </w:r>
      <w:r w:rsidR="00135FF0">
        <w:rPr>
          <w:rFonts w:ascii="Times New Roman" w:hAnsi="Times New Roman" w:cs="Times New Roman"/>
          <w:sz w:val="24"/>
          <w:szCs w:val="24"/>
        </w:rPr>
        <w:t>le II Planu Odnowy Miejscowości</w:t>
      </w:r>
      <w:r w:rsidRPr="00135F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DB1" w:rsidRPr="00135FF0" w:rsidRDefault="00F07DB1" w:rsidP="00135FF0">
      <w:pPr>
        <w:pStyle w:val="Akapitzlist"/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4E49" w:rsidRPr="00135FF0" w:rsidRDefault="00924E49" w:rsidP="00135FF0">
      <w:pPr>
        <w:pStyle w:val="Akapitzli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F0">
        <w:rPr>
          <w:rFonts w:ascii="Times New Roman" w:hAnsi="Times New Roman" w:cs="Times New Roman"/>
          <w:b/>
          <w:sz w:val="24"/>
          <w:szCs w:val="24"/>
        </w:rPr>
        <w:t xml:space="preserve">INWENTARYZACJA ZASOBÓW SŁUŻĄCYCH ODNOWIE MIEJSCOWOŚCI </w:t>
      </w:r>
    </w:p>
    <w:p w:rsidR="00924E49" w:rsidRPr="00135FF0" w:rsidRDefault="00924E49" w:rsidP="00135FF0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FF0">
        <w:rPr>
          <w:rFonts w:ascii="Times New Roman" w:hAnsi="Times New Roman" w:cs="Times New Roman"/>
          <w:sz w:val="24"/>
          <w:szCs w:val="24"/>
        </w:rPr>
        <w:t xml:space="preserve">dodaje się  punkt 6 </w:t>
      </w:r>
      <w:r w:rsidR="00941329" w:rsidRPr="00135FF0">
        <w:rPr>
          <w:rFonts w:ascii="Times New Roman" w:hAnsi="Times New Roman" w:cs="Times New Roman"/>
          <w:sz w:val="24"/>
          <w:szCs w:val="24"/>
        </w:rPr>
        <w:t xml:space="preserve"> </w:t>
      </w:r>
      <w:r w:rsidR="00135FF0">
        <w:rPr>
          <w:rFonts w:ascii="Times New Roman" w:hAnsi="Times New Roman" w:cs="Times New Roman"/>
          <w:sz w:val="24"/>
          <w:szCs w:val="24"/>
        </w:rPr>
        <w:t>pod tytułem</w:t>
      </w:r>
      <w:r w:rsidRPr="00135FF0">
        <w:rPr>
          <w:rFonts w:ascii="Times New Roman" w:hAnsi="Times New Roman" w:cs="Times New Roman"/>
          <w:sz w:val="24"/>
          <w:szCs w:val="24"/>
        </w:rPr>
        <w:t>:</w:t>
      </w:r>
    </w:p>
    <w:p w:rsidR="00924E49" w:rsidRPr="00135FF0" w:rsidRDefault="00924E49" w:rsidP="00135FF0">
      <w:pPr>
        <w:pStyle w:val="Akapitzli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F0">
        <w:rPr>
          <w:rFonts w:ascii="Times New Roman" w:hAnsi="Times New Roman" w:cs="Times New Roman"/>
          <w:b/>
          <w:sz w:val="24"/>
          <w:szCs w:val="24"/>
        </w:rPr>
        <w:t>Opis i charakterystyka obszarów</w:t>
      </w:r>
      <w:r w:rsidR="00941329" w:rsidRPr="00135FF0">
        <w:rPr>
          <w:rFonts w:ascii="Times New Roman" w:hAnsi="Times New Roman" w:cs="Times New Roman"/>
          <w:b/>
          <w:sz w:val="24"/>
          <w:szCs w:val="24"/>
        </w:rPr>
        <w:t xml:space="preserve">  o szczególnym znaczeniu dla zaspokojenia potrzeb mieszkańców, sprzyjających nawiązywaniu kontaktów społecznych, ze względu na ich po</w:t>
      </w:r>
      <w:r w:rsidR="00135FF0">
        <w:rPr>
          <w:rFonts w:ascii="Times New Roman" w:hAnsi="Times New Roman" w:cs="Times New Roman"/>
          <w:b/>
          <w:sz w:val="24"/>
          <w:szCs w:val="24"/>
        </w:rPr>
        <w:t xml:space="preserve">łożenie oraz cechy </w:t>
      </w:r>
      <w:proofErr w:type="spellStart"/>
      <w:r w:rsidR="00135FF0">
        <w:rPr>
          <w:rFonts w:ascii="Times New Roman" w:hAnsi="Times New Roman" w:cs="Times New Roman"/>
          <w:b/>
          <w:sz w:val="24"/>
          <w:szCs w:val="24"/>
        </w:rPr>
        <w:t>funkcjonalno</w:t>
      </w:r>
      <w:r w:rsidR="00941329" w:rsidRPr="00135FF0">
        <w:rPr>
          <w:rFonts w:ascii="Times New Roman" w:hAnsi="Times New Roman" w:cs="Times New Roman"/>
          <w:b/>
          <w:sz w:val="24"/>
          <w:szCs w:val="24"/>
        </w:rPr>
        <w:t>–przestrzenne</w:t>
      </w:r>
      <w:proofErr w:type="spellEnd"/>
      <w:r w:rsidR="00135FF0">
        <w:rPr>
          <w:rFonts w:ascii="Times New Roman" w:hAnsi="Times New Roman" w:cs="Times New Roman"/>
          <w:b/>
          <w:sz w:val="24"/>
          <w:szCs w:val="24"/>
        </w:rPr>
        <w:t>.</w:t>
      </w:r>
    </w:p>
    <w:p w:rsidR="00D5161C" w:rsidRPr="00135FF0" w:rsidRDefault="00D5161C" w:rsidP="00135FF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135FF0" w:rsidRDefault="00941329" w:rsidP="00135FF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FF0">
        <w:rPr>
          <w:rFonts w:ascii="Times New Roman" w:hAnsi="Times New Roman" w:cs="Times New Roman"/>
          <w:sz w:val="24"/>
          <w:szCs w:val="24"/>
        </w:rPr>
        <w:t xml:space="preserve"> W  dodanym  punkcie 6 zamieszcza się następującą treść:</w:t>
      </w:r>
    </w:p>
    <w:p w:rsidR="00941329" w:rsidRPr="00135FF0" w:rsidRDefault="00941329" w:rsidP="00135FF0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135FF0" w:rsidRDefault="00941329" w:rsidP="00135FF0">
      <w:pPr>
        <w:pStyle w:val="Akapitzli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FF0">
        <w:rPr>
          <w:rFonts w:ascii="Times New Roman" w:hAnsi="Times New Roman" w:cs="Times New Roman"/>
          <w:sz w:val="24"/>
          <w:szCs w:val="24"/>
        </w:rPr>
        <w:t>Do obszarów o szczególnym znaczeniu dla zaspokojenia potrzeb mieszkańców, sprzyjającyc</w:t>
      </w:r>
      <w:r w:rsidR="004C05E1" w:rsidRPr="00135FF0">
        <w:rPr>
          <w:rFonts w:ascii="Times New Roman" w:hAnsi="Times New Roman" w:cs="Times New Roman"/>
          <w:sz w:val="24"/>
          <w:szCs w:val="24"/>
        </w:rPr>
        <w:t>h</w:t>
      </w:r>
      <w:r w:rsidR="00667F09" w:rsidRPr="00135FF0">
        <w:rPr>
          <w:rFonts w:ascii="Times New Roman" w:hAnsi="Times New Roman" w:cs="Times New Roman"/>
          <w:sz w:val="24"/>
          <w:szCs w:val="24"/>
        </w:rPr>
        <w:t xml:space="preserve"> </w:t>
      </w:r>
      <w:r w:rsidRPr="00135FF0">
        <w:rPr>
          <w:rFonts w:ascii="Times New Roman" w:hAnsi="Times New Roman" w:cs="Times New Roman"/>
          <w:sz w:val="24"/>
          <w:szCs w:val="24"/>
        </w:rPr>
        <w:t>nawiązywaniu kontaktów społecznych, ze względu na ich poło</w:t>
      </w:r>
      <w:r w:rsidR="00F50BB6" w:rsidRPr="00135FF0">
        <w:rPr>
          <w:rFonts w:ascii="Times New Roman" w:hAnsi="Times New Roman" w:cs="Times New Roman"/>
          <w:sz w:val="24"/>
          <w:szCs w:val="24"/>
        </w:rPr>
        <w:t>ż</w:t>
      </w:r>
      <w:r w:rsidRPr="00135FF0">
        <w:rPr>
          <w:rFonts w:ascii="Times New Roman" w:hAnsi="Times New Roman" w:cs="Times New Roman"/>
          <w:sz w:val="24"/>
          <w:szCs w:val="24"/>
        </w:rPr>
        <w:t xml:space="preserve">enie oraz cechy funkcjonalno </w:t>
      </w:r>
      <w:r w:rsidR="00F50BB6" w:rsidRPr="00135FF0">
        <w:rPr>
          <w:rFonts w:ascii="Times New Roman" w:hAnsi="Times New Roman" w:cs="Times New Roman"/>
          <w:sz w:val="24"/>
          <w:szCs w:val="24"/>
        </w:rPr>
        <w:t>–</w:t>
      </w:r>
      <w:r w:rsidRPr="00135FF0">
        <w:rPr>
          <w:rFonts w:ascii="Times New Roman" w:hAnsi="Times New Roman" w:cs="Times New Roman"/>
          <w:sz w:val="24"/>
          <w:szCs w:val="24"/>
        </w:rPr>
        <w:t xml:space="preserve"> przestrzenne</w:t>
      </w:r>
      <w:r w:rsidR="00135FF0">
        <w:rPr>
          <w:rFonts w:ascii="Times New Roman" w:hAnsi="Times New Roman" w:cs="Times New Roman"/>
          <w:sz w:val="24"/>
          <w:szCs w:val="24"/>
        </w:rPr>
        <w:t xml:space="preserve"> zalicza się</w:t>
      </w:r>
      <w:r w:rsidR="00F50BB6" w:rsidRPr="00135FF0">
        <w:rPr>
          <w:rFonts w:ascii="Times New Roman" w:hAnsi="Times New Roman" w:cs="Times New Roman"/>
          <w:sz w:val="24"/>
          <w:szCs w:val="24"/>
        </w:rPr>
        <w:t>:</w:t>
      </w:r>
    </w:p>
    <w:p w:rsidR="009D63C4" w:rsidRPr="00135FF0" w:rsidRDefault="009D63C4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9D63C4" w:rsidRPr="00135FF0" w:rsidRDefault="009D63C4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135FF0">
        <w:rPr>
          <w:b/>
          <w:color w:val="404040"/>
        </w:rPr>
        <w:t xml:space="preserve">Teren usług </w:t>
      </w:r>
      <w:r w:rsidR="00E0264B" w:rsidRPr="00135FF0">
        <w:rPr>
          <w:b/>
          <w:color w:val="404040"/>
        </w:rPr>
        <w:t xml:space="preserve">oświatowych, </w:t>
      </w:r>
      <w:r w:rsidR="00C22043" w:rsidRPr="00135FF0">
        <w:rPr>
          <w:b/>
          <w:color w:val="404040"/>
        </w:rPr>
        <w:t xml:space="preserve">zdrowotnych, </w:t>
      </w:r>
      <w:r w:rsidR="00E0264B" w:rsidRPr="00135FF0">
        <w:rPr>
          <w:b/>
          <w:color w:val="404040"/>
        </w:rPr>
        <w:t xml:space="preserve">religijnych, </w:t>
      </w:r>
      <w:r w:rsidR="00144AC6" w:rsidRPr="00135FF0">
        <w:rPr>
          <w:b/>
          <w:color w:val="404040"/>
        </w:rPr>
        <w:t>komunikacyjnych</w:t>
      </w:r>
      <w:r w:rsidRPr="00135FF0">
        <w:rPr>
          <w:b/>
          <w:color w:val="404040"/>
        </w:rPr>
        <w:t xml:space="preserve">, </w:t>
      </w:r>
      <w:r w:rsidR="00EA50D4" w:rsidRPr="00135FF0">
        <w:rPr>
          <w:b/>
          <w:color w:val="404040"/>
        </w:rPr>
        <w:t>wypoczynkowych</w:t>
      </w:r>
      <w:r w:rsidR="00380163" w:rsidRPr="00135FF0">
        <w:rPr>
          <w:b/>
          <w:color w:val="404040"/>
        </w:rPr>
        <w:t xml:space="preserve">, </w:t>
      </w:r>
      <w:r w:rsidRPr="00135FF0">
        <w:rPr>
          <w:b/>
          <w:color w:val="404040"/>
        </w:rPr>
        <w:t xml:space="preserve"> obejmujący </w:t>
      </w:r>
      <w:r w:rsidR="00380163" w:rsidRPr="00135FF0">
        <w:rPr>
          <w:b/>
          <w:color w:val="404040"/>
        </w:rPr>
        <w:t xml:space="preserve">obszar położony u zbiegu ulic Ogrodowej, Szkolnej </w:t>
      </w:r>
      <w:r w:rsidR="00135FF0">
        <w:rPr>
          <w:b/>
          <w:color w:val="404040"/>
        </w:rPr>
        <w:t xml:space="preserve">                 </w:t>
      </w:r>
      <w:r w:rsidR="00380163" w:rsidRPr="00135FF0">
        <w:rPr>
          <w:b/>
          <w:color w:val="404040"/>
        </w:rPr>
        <w:t>i Pocztowej.</w:t>
      </w:r>
    </w:p>
    <w:p w:rsidR="000617DA" w:rsidRPr="00135FF0" w:rsidRDefault="000617DA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4C05E1" w:rsidRPr="00135FF0" w:rsidRDefault="00380163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color w:val="404040"/>
        </w:rPr>
        <w:t xml:space="preserve">Wskazany obszar obejmuje centrum miejscowości, na którym zlokalizowane są: </w:t>
      </w:r>
      <w:r w:rsidR="009D63C4" w:rsidRPr="00135FF0">
        <w:rPr>
          <w:color w:val="404040"/>
        </w:rPr>
        <w:t xml:space="preserve"> </w:t>
      </w:r>
      <w:r w:rsidRPr="00135FF0">
        <w:rPr>
          <w:color w:val="404040"/>
        </w:rPr>
        <w:t>Zespół Szkolno-Przedszkolny, zabytkowy kościół para</w:t>
      </w:r>
      <w:r w:rsidR="00EA50D4" w:rsidRPr="00135FF0">
        <w:rPr>
          <w:color w:val="404040"/>
        </w:rPr>
        <w:t xml:space="preserve">fialny </w:t>
      </w:r>
      <w:proofErr w:type="spellStart"/>
      <w:r w:rsidR="00EA50D4" w:rsidRPr="00135FF0">
        <w:rPr>
          <w:color w:val="404040"/>
        </w:rPr>
        <w:t>pw</w:t>
      </w:r>
      <w:proofErr w:type="spellEnd"/>
      <w:r w:rsidR="00EA50D4" w:rsidRPr="00135FF0">
        <w:rPr>
          <w:color w:val="404040"/>
        </w:rPr>
        <w:t>. Św. Jakuba Apostoła</w:t>
      </w:r>
      <w:r w:rsidR="009D63C4" w:rsidRPr="00135FF0">
        <w:rPr>
          <w:color w:val="404040"/>
        </w:rPr>
        <w:t>,</w:t>
      </w:r>
      <w:r w:rsidR="00EA50D4" w:rsidRPr="00135FF0">
        <w:rPr>
          <w:color w:val="404040"/>
        </w:rPr>
        <w:t xml:space="preserve"> </w:t>
      </w:r>
      <w:r w:rsidRPr="00135FF0">
        <w:rPr>
          <w:color w:val="404040"/>
        </w:rPr>
        <w:t>ośrodek zdrowia,</w:t>
      </w:r>
      <w:r w:rsidR="009D63C4" w:rsidRPr="00135FF0">
        <w:rPr>
          <w:color w:val="404040"/>
        </w:rPr>
        <w:t xml:space="preserve"> </w:t>
      </w:r>
      <w:r w:rsidRPr="00135FF0">
        <w:rPr>
          <w:color w:val="404040"/>
        </w:rPr>
        <w:t xml:space="preserve"> remiza </w:t>
      </w:r>
      <w:r w:rsidR="009D63C4" w:rsidRPr="00135FF0">
        <w:rPr>
          <w:color w:val="404040"/>
        </w:rPr>
        <w:t>Ochotniczej Straży Pożarnej</w:t>
      </w:r>
      <w:r w:rsidR="00E0264B" w:rsidRPr="00135FF0">
        <w:rPr>
          <w:color w:val="404040"/>
        </w:rPr>
        <w:t>.</w:t>
      </w:r>
      <w:r w:rsidR="009D63C4" w:rsidRPr="00135FF0">
        <w:rPr>
          <w:color w:val="404040"/>
        </w:rPr>
        <w:t xml:space="preserve"> </w:t>
      </w:r>
      <w:r w:rsidR="004C05E1" w:rsidRPr="00135FF0">
        <w:rPr>
          <w:color w:val="404040"/>
        </w:rPr>
        <w:t xml:space="preserve">Przestrzeń wokół wymienionych obiektów zagospodarowana jest jako </w:t>
      </w:r>
      <w:r w:rsidR="00E0264B" w:rsidRPr="00135FF0">
        <w:rPr>
          <w:color w:val="404040"/>
        </w:rPr>
        <w:t>teren obsługi komunikacyjnej sołectwa oraz skwer publiczny.</w:t>
      </w:r>
    </w:p>
    <w:p w:rsidR="00667F09" w:rsidRPr="00135FF0" w:rsidRDefault="004C05E1" w:rsidP="00135FF0">
      <w:pPr>
        <w:pStyle w:val="NormalnyWeb"/>
        <w:spacing w:before="0" w:beforeAutospacing="0" w:after="0" w:afterAutospacing="0" w:line="288" w:lineRule="auto"/>
        <w:jc w:val="both"/>
      </w:pPr>
      <w:r w:rsidRPr="00135FF0">
        <w:rPr>
          <w:color w:val="404040"/>
        </w:rPr>
        <w:t xml:space="preserve"> Z uwagi na  skupienie w jednym miejscu wielu istotnych dla mieszkańców instytucji usługowych wymieniony obszar  </w:t>
      </w:r>
      <w:r w:rsidR="00E0264B" w:rsidRPr="00135FF0">
        <w:rPr>
          <w:color w:val="404040"/>
        </w:rPr>
        <w:t>posiada</w:t>
      </w:r>
      <w:r w:rsidRPr="00135FF0">
        <w:rPr>
          <w:color w:val="404040"/>
        </w:rPr>
        <w:t xml:space="preserve"> szczególn</w:t>
      </w:r>
      <w:r w:rsidR="00E0264B" w:rsidRPr="00135FF0">
        <w:rPr>
          <w:color w:val="404040"/>
        </w:rPr>
        <w:t>e</w:t>
      </w:r>
      <w:r w:rsidRPr="00135FF0">
        <w:rPr>
          <w:color w:val="404040"/>
        </w:rPr>
        <w:t xml:space="preserve"> znaczeni</w:t>
      </w:r>
      <w:r w:rsidR="00E0264B" w:rsidRPr="00135FF0">
        <w:rPr>
          <w:color w:val="404040"/>
        </w:rPr>
        <w:t>e</w:t>
      </w:r>
      <w:r w:rsidRPr="00135FF0">
        <w:rPr>
          <w:color w:val="404040"/>
        </w:rPr>
        <w:t xml:space="preserve"> dla </w:t>
      </w:r>
      <w:r w:rsidR="00667F09" w:rsidRPr="00135FF0">
        <w:rPr>
          <w:color w:val="404040"/>
        </w:rPr>
        <w:t>sołectwa i jego</w:t>
      </w:r>
      <w:r w:rsidRPr="00135FF0">
        <w:rPr>
          <w:color w:val="404040"/>
        </w:rPr>
        <w:t xml:space="preserve"> mieszkańców, wymagający ciągłych starań</w:t>
      </w:r>
      <w:r w:rsidR="00667F09" w:rsidRPr="00135FF0">
        <w:rPr>
          <w:color w:val="404040"/>
        </w:rPr>
        <w:t xml:space="preserve"> i nakładów</w:t>
      </w:r>
      <w:r w:rsidRPr="00135FF0">
        <w:rPr>
          <w:color w:val="404040"/>
        </w:rPr>
        <w:t xml:space="preserve"> </w:t>
      </w:r>
      <w:r w:rsidR="00667F09" w:rsidRPr="00135FF0">
        <w:rPr>
          <w:color w:val="404040"/>
        </w:rPr>
        <w:t>na</w:t>
      </w:r>
      <w:r w:rsidRPr="00135FF0">
        <w:rPr>
          <w:color w:val="404040"/>
        </w:rPr>
        <w:t xml:space="preserve">  techniczne wyposażenie</w:t>
      </w:r>
      <w:r w:rsidR="00135FF0">
        <w:rPr>
          <w:color w:val="404040"/>
        </w:rPr>
        <w:t xml:space="preserve"> (</w:t>
      </w:r>
      <w:r w:rsidR="00DB1F7E" w:rsidRPr="00135FF0">
        <w:rPr>
          <w:color w:val="404040"/>
        </w:rPr>
        <w:t>parkingi, oświetlenie uliczne, chodniki)</w:t>
      </w:r>
      <w:r w:rsidRPr="00135FF0">
        <w:rPr>
          <w:color w:val="404040"/>
        </w:rPr>
        <w:t xml:space="preserve">, </w:t>
      </w:r>
      <w:r w:rsidR="00E0264B" w:rsidRPr="00135FF0">
        <w:rPr>
          <w:color w:val="404040"/>
        </w:rPr>
        <w:t xml:space="preserve"> na podnoszenie jego estetyki </w:t>
      </w:r>
      <w:r w:rsidRPr="00135FF0">
        <w:rPr>
          <w:color w:val="404040"/>
        </w:rPr>
        <w:t>i funkcjonalnoś</w:t>
      </w:r>
      <w:r w:rsidR="00E0264B" w:rsidRPr="00135FF0">
        <w:rPr>
          <w:color w:val="404040"/>
        </w:rPr>
        <w:t>ci</w:t>
      </w:r>
      <w:r w:rsidRPr="00135FF0">
        <w:rPr>
          <w:color w:val="404040"/>
        </w:rPr>
        <w:t xml:space="preserve">. </w:t>
      </w:r>
      <w:r w:rsidR="00E0264B" w:rsidRPr="00135FF0">
        <w:rPr>
          <w:color w:val="404040"/>
        </w:rPr>
        <w:t xml:space="preserve"> Dodatkową przesłanką starań  o  podniesienie standardu  wyposażenia i estetyki wskazanego obszaru jest konieczność zachowania wartości kulturowych, w  który wpisuje się zabytkowy kościół, </w:t>
      </w:r>
      <w:r w:rsidR="000617DA" w:rsidRPr="00135FF0">
        <w:rPr>
          <w:color w:val="404040"/>
        </w:rPr>
        <w:t xml:space="preserve">znajdujący się </w:t>
      </w:r>
      <w:r w:rsidR="00E0264B" w:rsidRPr="00135FF0">
        <w:rPr>
          <w:color w:val="404040"/>
        </w:rPr>
        <w:t xml:space="preserve"> na szlak</w:t>
      </w:r>
      <w:r w:rsidR="000617DA" w:rsidRPr="00135FF0">
        <w:rPr>
          <w:color w:val="404040"/>
        </w:rPr>
        <w:t xml:space="preserve">u jakubowym -  </w:t>
      </w:r>
      <w:r w:rsidR="00E0264B" w:rsidRPr="00135FF0">
        <w:rPr>
          <w:color w:val="404040"/>
        </w:rPr>
        <w:t xml:space="preserve"> VIA REGIA</w:t>
      </w:r>
      <w:r w:rsidR="000617DA" w:rsidRPr="00135FF0">
        <w:rPr>
          <w:color w:val="404040"/>
        </w:rPr>
        <w:t>.</w:t>
      </w:r>
      <w:r w:rsidR="00E0264B" w:rsidRPr="00135FF0">
        <w:rPr>
          <w:color w:val="404040"/>
        </w:rPr>
        <w:t xml:space="preserve">    </w:t>
      </w:r>
      <w:r w:rsidR="00667F09" w:rsidRPr="00135FF0">
        <w:rPr>
          <w:color w:val="404040"/>
        </w:rPr>
        <w:t>W ramach działań</w:t>
      </w:r>
      <w:r w:rsidRPr="00135FF0">
        <w:rPr>
          <w:color w:val="404040"/>
        </w:rPr>
        <w:t xml:space="preserve"> </w:t>
      </w:r>
      <w:r w:rsidR="00667F09" w:rsidRPr="00135FF0">
        <w:rPr>
          <w:color w:val="404040"/>
        </w:rPr>
        <w:t>priorytetowych  należy widzieć</w:t>
      </w:r>
      <w:r w:rsidR="000617DA" w:rsidRPr="00135FF0">
        <w:rPr>
          <w:color w:val="404040"/>
        </w:rPr>
        <w:t xml:space="preserve"> również</w:t>
      </w:r>
      <w:r w:rsidR="00667F09" w:rsidRPr="00135FF0">
        <w:rPr>
          <w:color w:val="404040"/>
        </w:rPr>
        <w:t xml:space="preserve"> poprawę</w:t>
      </w:r>
      <w:r w:rsidRPr="00135FF0">
        <w:rPr>
          <w:color w:val="404040"/>
        </w:rPr>
        <w:t xml:space="preserve"> stan</w:t>
      </w:r>
      <w:r w:rsidR="00667F09" w:rsidRPr="00135FF0">
        <w:rPr>
          <w:color w:val="404040"/>
        </w:rPr>
        <w:t>u</w:t>
      </w:r>
      <w:r w:rsidRPr="00135FF0">
        <w:rPr>
          <w:color w:val="404040"/>
        </w:rPr>
        <w:t xml:space="preserve"> w</w:t>
      </w:r>
      <w:r w:rsidR="00667F09" w:rsidRPr="00135FF0">
        <w:rPr>
          <w:color w:val="404040"/>
        </w:rPr>
        <w:t xml:space="preserve">yposażenia </w:t>
      </w:r>
      <w:r w:rsidR="000617DA" w:rsidRPr="00135FF0">
        <w:rPr>
          <w:color w:val="404040"/>
        </w:rPr>
        <w:t xml:space="preserve">wymienionych </w:t>
      </w:r>
      <w:r w:rsidR="00667F09" w:rsidRPr="00135FF0">
        <w:rPr>
          <w:color w:val="404040"/>
        </w:rPr>
        <w:t>obiektów publicznych</w:t>
      </w:r>
      <w:r w:rsidR="000617DA" w:rsidRPr="00135FF0">
        <w:rPr>
          <w:color w:val="404040"/>
        </w:rPr>
        <w:t xml:space="preserve"> oraz ich remonty i modernizacje,</w:t>
      </w:r>
      <w:r w:rsidRPr="00135FF0">
        <w:rPr>
          <w:color w:val="404040"/>
        </w:rPr>
        <w:t xml:space="preserve"> w celu </w:t>
      </w:r>
      <w:r w:rsidR="00667F09" w:rsidRPr="00135FF0">
        <w:rPr>
          <w:color w:val="404040"/>
        </w:rPr>
        <w:t>ich</w:t>
      </w:r>
      <w:r w:rsidRPr="00135FF0">
        <w:rPr>
          <w:color w:val="404040"/>
        </w:rPr>
        <w:t xml:space="preserve"> dostosowania do wymaganych standardów</w:t>
      </w:r>
      <w:r w:rsidR="000617DA" w:rsidRPr="00135FF0">
        <w:rPr>
          <w:color w:val="404040"/>
        </w:rPr>
        <w:t xml:space="preserve">  </w:t>
      </w:r>
      <w:r w:rsidR="00667F09" w:rsidRPr="00135FF0">
        <w:rPr>
          <w:color w:val="404040"/>
        </w:rPr>
        <w:t xml:space="preserve"> </w:t>
      </w:r>
      <w:r w:rsidR="00135FF0">
        <w:rPr>
          <w:color w:val="404040"/>
        </w:rPr>
        <w:t xml:space="preserve">                        </w:t>
      </w:r>
      <w:r w:rsidR="00667F09" w:rsidRPr="00135FF0">
        <w:rPr>
          <w:color w:val="404040"/>
        </w:rPr>
        <w:t>i w celu poprawy świadczonych przez te instytucje usług</w:t>
      </w:r>
      <w:r w:rsidRPr="00135FF0">
        <w:rPr>
          <w:color w:val="404040"/>
        </w:rPr>
        <w:t>.</w:t>
      </w:r>
      <w:r w:rsidR="000617DA" w:rsidRPr="00135FF0">
        <w:rPr>
          <w:color w:val="404040"/>
        </w:rPr>
        <w:t xml:space="preserve"> </w:t>
      </w:r>
      <w:r w:rsidRPr="00135FF0">
        <w:rPr>
          <w:color w:val="404040"/>
        </w:rPr>
        <w:t xml:space="preserve"> </w:t>
      </w:r>
    </w:p>
    <w:p w:rsidR="00B53219" w:rsidRPr="00135FF0" w:rsidRDefault="00B53219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0617DA" w:rsidRPr="00135FF0" w:rsidRDefault="000617DA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0617DA" w:rsidRPr="00135FF0" w:rsidRDefault="000617DA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0617DA" w:rsidRPr="00135FF0" w:rsidRDefault="00135FF0" w:rsidP="00135FF0">
      <w:pPr>
        <w:pStyle w:val="NormalnyWeb"/>
        <w:spacing w:before="0" w:beforeAutospacing="0" w:after="0" w:afterAutospacing="0" w:line="288" w:lineRule="auto"/>
        <w:jc w:val="center"/>
        <w:rPr>
          <w:color w:val="404040"/>
        </w:rPr>
      </w:pPr>
      <w:r>
        <w:rPr>
          <w:color w:val="404040"/>
        </w:rPr>
        <w:lastRenderedPageBreak/>
        <w:t>2</w:t>
      </w:r>
    </w:p>
    <w:p w:rsidR="000617DA" w:rsidRPr="00135FF0" w:rsidRDefault="000617DA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EA50D4" w:rsidRPr="00135FF0" w:rsidRDefault="00EA50D4" w:rsidP="00135FF0">
      <w:pPr>
        <w:pStyle w:val="NormalnyWeb"/>
        <w:spacing w:before="0" w:beforeAutospacing="0" w:after="0" w:afterAutospacing="0" w:line="288" w:lineRule="auto"/>
        <w:ind w:left="928"/>
        <w:jc w:val="both"/>
        <w:rPr>
          <w:color w:val="404040"/>
        </w:rPr>
      </w:pPr>
    </w:p>
    <w:p w:rsidR="00B53219" w:rsidRPr="00135FF0" w:rsidRDefault="00B53219" w:rsidP="00135FF0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color w:val="404040"/>
        </w:rPr>
        <w:t xml:space="preserve">W Rozdziale IV </w:t>
      </w:r>
      <w:r w:rsidR="00BA5E76" w:rsidRPr="00135FF0">
        <w:rPr>
          <w:color w:val="404040"/>
        </w:rPr>
        <w:t xml:space="preserve"> </w:t>
      </w:r>
      <w:r w:rsidRPr="00135FF0">
        <w:rPr>
          <w:color w:val="404040"/>
        </w:rPr>
        <w:t>Planu Odnowy Miejscowości</w:t>
      </w:r>
    </w:p>
    <w:p w:rsidR="00B53219" w:rsidRPr="00135FF0" w:rsidRDefault="00B53219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135FF0">
        <w:rPr>
          <w:b/>
          <w:color w:val="404040"/>
        </w:rPr>
        <w:t>OPIS PLANOWANYCH ZADAŃ INWESTYCYJNYCH I PRZEDSIĘWZIĘC AKTYWIZUJACYCH SPOŁECZNOŚĆ LOKALNĄ</w:t>
      </w: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color w:val="404040"/>
        </w:rPr>
        <w:t>W punkcie 4 –</w:t>
      </w:r>
      <w:r w:rsidR="00135FF0">
        <w:rPr>
          <w:color w:val="404040"/>
        </w:rPr>
        <w:t xml:space="preserve"> w Tabeli</w:t>
      </w:r>
      <w:r w:rsidRPr="00135FF0">
        <w:rPr>
          <w:color w:val="404040"/>
        </w:rPr>
        <w:t xml:space="preserve">: </w:t>
      </w:r>
      <w:r w:rsidR="00D5161C" w:rsidRPr="00135FF0">
        <w:rPr>
          <w:color w:val="404040"/>
        </w:rPr>
        <w:t>Zadania inwestycyjne i przedsięwzięcia postulowane do realizacji do roku 2015 dodaje się  następujące zadani</w:t>
      </w:r>
      <w:r w:rsidR="00E04BFE" w:rsidRPr="00135FF0">
        <w:rPr>
          <w:color w:val="404040"/>
        </w:rPr>
        <w:t>e</w:t>
      </w:r>
      <w:r w:rsidR="00D5161C" w:rsidRPr="00135FF0">
        <w:rPr>
          <w:color w:val="404040"/>
        </w:rPr>
        <w:t>/ przedsięwzięci</w:t>
      </w:r>
      <w:r w:rsidR="00E04BFE" w:rsidRPr="00135FF0">
        <w:rPr>
          <w:color w:val="404040"/>
        </w:rPr>
        <w:t>e</w:t>
      </w:r>
      <w:r w:rsidR="00D5161C" w:rsidRPr="00135FF0">
        <w:rPr>
          <w:color w:val="404040"/>
        </w:rPr>
        <w:t>:</w:t>
      </w: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667BA3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135FF0">
        <w:rPr>
          <w:b/>
          <w:color w:val="404040"/>
        </w:rPr>
        <w:t xml:space="preserve">Remont </w:t>
      </w:r>
      <w:r w:rsidR="00D5161C" w:rsidRPr="00135FF0">
        <w:rPr>
          <w:b/>
          <w:color w:val="404040"/>
        </w:rPr>
        <w:t xml:space="preserve"> (odnowa) parkingów, chodników u zbiegu ulic Ogrodowej, Szkolnej </w:t>
      </w:r>
      <w:r w:rsidR="00135FF0">
        <w:rPr>
          <w:b/>
          <w:color w:val="404040"/>
        </w:rPr>
        <w:t xml:space="preserve">                                   </w:t>
      </w:r>
      <w:r w:rsidR="00D5161C" w:rsidRPr="00135FF0">
        <w:rPr>
          <w:b/>
          <w:color w:val="404040"/>
        </w:rPr>
        <w:t xml:space="preserve">i Pocztowej w Sączowie wraz z porządkowaniem i urządzeniem terenów zielonych </w:t>
      </w:r>
      <w:r w:rsidR="00135FF0">
        <w:rPr>
          <w:b/>
          <w:color w:val="404040"/>
        </w:rPr>
        <w:t xml:space="preserve">                    </w:t>
      </w:r>
      <w:r w:rsidR="00D5161C" w:rsidRPr="00135FF0">
        <w:rPr>
          <w:b/>
          <w:color w:val="404040"/>
        </w:rPr>
        <w:t>i miejsc wypoczynku.</w:t>
      </w:r>
    </w:p>
    <w:p w:rsidR="00D5161C" w:rsidRPr="00135FF0" w:rsidRDefault="00D5161C" w:rsidP="00135FF0">
      <w:pPr>
        <w:pStyle w:val="NormalnyWeb"/>
        <w:spacing w:before="0" w:beforeAutospacing="0" w:after="0" w:afterAutospacing="0" w:line="288" w:lineRule="auto"/>
        <w:ind w:left="720"/>
        <w:jc w:val="both"/>
        <w:rPr>
          <w:b/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135FF0">
        <w:rPr>
          <w:b/>
          <w:color w:val="404040"/>
        </w:rPr>
        <w:t>Planowane nakłady</w:t>
      </w:r>
      <w:r w:rsidR="00667BA3" w:rsidRPr="00135FF0">
        <w:rPr>
          <w:b/>
          <w:color w:val="404040"/>
        </w:rPr>
        <w:t xml:space="preserve"> z budżetu gminy w tys. zł   - </w:t>
      </w:r>
      <w:r w:rsidRPr="00135FF0">
        <w:rPr>
          <w:b/>
          <w:color w:val="404040"/>
        </w:rPr>
        <w:t xml:space="preserve"> </w:t>
      </w:r>
      <w:r w:rsidR="00667BA3" w:rsidRPr="00135FF0">
        <w:rPr>
          <w:b/>
          <w:color w:val="404040"/>
        </w:rPr>
        <w:t xml:space="preserve"> </w:t>
      </w:r>
      <w:r w:rsidR="00400A5D" w:rsidRPr="00135FF0">
        <w:rPr>
          <w:b/>
          <w:color w:val="404040"/>
        </w:rPr>
        <w:t>2</w:t>
      </w:r>
      <w:r w:rsidR="00D5161C" w:rsidRPr="00135FF0">
        <w:rPr>
          <w:b/>
          <w:color w:val="404040"/>
        </w:rPr>
        <w:t>00 000,00zł</w:t>
      </w: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color w:val="404040"/>
        </w:rPr>
        <w:t>Szczegółowy o</w:t>
      </w:r>
      <w:r w:rsidR="00135FF0">
        <w:rPr>
          <w:color w:val="404040"/>
        </w:rPr>
        <w:t>pis inwestycji/ przedsięwzięcia</w:t>
      </w:r>
      <w:r w:rsidRPr="00135FF0">
        <w:rPr>
          <w:color w:val="404040"/>
        </w:rPr>
        <w:t>:</w:t>
      </w: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400A5D" w:rsidRPr="00135FF0" w:rsidRDefault="004E5967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b/>
          <w:color w:val="404040"/>
        </w:rPr>
        <w:t>Cel:</w:t>
      </w:r>
      <w:r w:rsidRPr="00135FF0">
        <w:rPr>
          <w:color w:val="404040"/>
        </w:rPr>
        <w:t xml:space="preserve">  </w:t>
      </w:r>
      <w:r w:rsidR="00400A5D" w:rsidRPr="00135FF0">
        <w:rPr>
          <w:color w:val="404040"/>
        </w:rPr>
        <w:t xml:space="preserve">odnowa  obszaru stanowiącego centrum miejscowości Sączów i mającego szczególne znaczenie dla mieszkańców ze względu na swoje przeznaczenie i cechy funkcjonalno - przestrzenne.  Jego rewitalizacja wpłynie na wzrost atrakcyjności miejscowości, poprawę jakości życia mieszkańców, podniesienie  estetyki  w centralnej części miejscowości. </w:t>
      </w:r>
    </w:p>
    <w:p w:rsidR="004E5967" w:rsidRPr="00135FF0" w:rsidRDefault="004E5967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b/>
          <w:color w:val="404040"/>
        </w:rPr>
        <w:t>Przeznaczenie:</w:t>
      </w:r>
      <w:r w:rsidRPr="00135FF0">
        <w:rPr>
          <w:color w:val="404040"/>
        </w:rPr>
        <w:t xml:space="preserve">  dla mieszkańców sołectwa</w:t>
      </w:r>
      <w:r w:rsidR="00400A5D" w:rsidRPr="00135FF0">
        <w:rPr>
          <w:color w:val="404040"/>
        </w:rPr>
        <w:t xml:space="preserve"> i osób korzystających z wymienionych instytucji                                 i obiektów publicznych.</w:t>
      </w:r>
    </w:p>
    <w:p w:rsidR="004E5967" w:rsidRPr="00135FF0" w:rsidRDefault="004E5967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b/>
          <w:color w:val="404040"/>
        </w:rPr>
        <w:t>Harmonogram realizacji:</w:t>
      </w:r>
      <w:r w:rsidRPr="00135FF0">
        <w:rPr>
          <w:color w:val="404040"/>
        </w:rPr>
        <w:t xml:space="preserve">  I kwartał 201</w:t>
      </w:r>
      <w:r w:rsidR="00400A5D" w:rsidRPr="00135FF0">
        <w:rPr>
          <w:color w:val="404040"/>
        </w:rPr>
        <w:t>5</w:t>
      </w:r>
      <w:r w:rsidRPr="00135FF0">
        <w:rPr>
          <w:color w:val="404040"/>
        </w:rPr>
        <w:t xml:space="preserve"> – I</w:t>
      </w:r>
      <w:r w:rsidR="00400A5D" w:rsidRPr="00135FF0">
        <w:rPr>
          <w:color w:val="404040"/>
        </w:rPr>
        <w:t>I</w:t>
      </w:r>
      <w:r w:rsidRPr="00135FF0">
        <w:rPr>
          <w:color w:val="404040"/>
        </w:rPr>
        <w:t xml:space="preserve"> kwartał 201</w:t>
      </w:r>
      <w:r w:rsidR="00400A5D" w:rsidRPr="00135FF0">
        <w:rPr>
          <w:color w:val="404040"/>
        </w:rPr>
        <w:t>5</w:t>
      </w:r>
      <w:r w:rsidR="00135FF0">
        <w:rPr>
          <w:color w:val="404040"/>
        </w:rPr>
        <w:t>.</w:t>
      </w:r>
    </w:p>
    <w:p w:rsidR="004E5967" w:rsidRPr="00135FF0" w:rsidRDefault="004E5967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b/>
          <w:color w:val="404040"/>
        </w:rPr>
        <w:t>Kwota końcowa</w:t>
      </w:r>
      <w:r w:rsidR="00667BA3" w:rsidRPr="00135FF0">
        <w:rPr>
          <w:b/>
          <w:color w:val="404040"/>
        </w:rPr>
        <w:t>:</w:t>
      </w:r>
      <w:r w:rsidR="00667BA3" w:rsidRPr="00135FF0">
        <w:rPr>
          <w:color w:val="404040"/>
        </w:rPr>
        <w:t xml:space="preserve">  300 tys.</w:t>
      </w:r>
      <w:r w:rsidR="00F07DB1" w:rsidRPr="00135FF0">
        <w:rPr>
          <w:color w:val="404040"/>
        </w:rPr>
        <w:t xml:space="preserve"> </w:t>
      </w:r>
      <w:r w:rsidR="00667BA3" w:rsidRPr="00135FF0">
        <w:rPr>
          <w:color w:val="404040"/>
        </w:rPr>
        <w:t>zł</w:t>
      </w:r>
      <w:r w:rsidR="00135FF0">
        <w:rPr>
          <w:color w:val="404040"/>
        </w:rPr>
        <w:t>.</w:t>
      </w:r>
    </w:p>
    <w:p w:rsidR="00667BA3" w:rsidRPr="00135FF0" w:rsidRDefault="00667BA3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b/>
          <w:color w:val="404040"/>
        </w:rPr>
        <w:t>i Wskazanie źródła jej pozyskania</w:t>
      </w:r>
      <w:r w:rsidR="00135FF0">
        <w:rPr>
          <w:color w:val="404040"/>
        </w:rPr>
        <w:t xml:space="preserve"> : budżet G</w:t>
      </w:r>
      <w:r w:rsidRPr="00135FF0">
        <w:rPr>
          <w:color w:val="404040"/>
        </w:rPr>
        <w:t>miny</w:t>
      </w:r>
    </w:p>
    <w:p w:rsidR="004E5967" w:rsidRPr="00135FF0" w:rsidRDefault="00F636AA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color w:val="404040"/>
        </w:rPr>
        <w:tab/>
      </w:r>
      <w:r w:rsidRPr="00135FF0">
        <w:rPr>
          <w:color w:val="404040"/>
        </w:rPr>
        <w:tab/>
      </w:r>
      <w:r w:rsidRPr="00135FF0">
        <w:rPr>
          <w:color w:val="404040"/>
        </w:rPr>
        <w:tab/>
      </w:r>
      <w:r w:rsidRPr="00135FF0">
        <w:rPr>
          <w:color w:val="404040"/>
        </w:rPr>
        <w:tab/>
        <w:t xml:space="preserve">        PROW –„ Odnowa i rozwój wsi”</w:t>
      </w:r>
      <w:r w:rsidR="00135FF0">
        <w:rPr>
          <w:color w:val="404040"/>
        </w:rPr>
        <w:t>.</w:t>
      </w:r>
    </w:p>
    <w:p w:rsidR="00F636AA" w:rsidRPr="00135FF0" w:rsidRDefault="00F636AA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135FF0">
        <w:rPr>
          <w:color w:val="404040"/>
        </w:rPr>
        <w:tab/>
      </w:r>
      <w:r w:rsidRPr="00135FF0">
        <w:rPr>
          <w:color w:val="404040"/>
        </w:rPr>
        <w:tab/>
      </w:r>
      <w:r w:rsidRPr="00135FF0">
        <w:rPr>
          <w:color w:val="404040"/>
        </w:rPr>
        <w:tab/>
      </w:r>
      <w:r w:rsidRPr="00135FF0">
        <w:rPr>
          <w:color w:val="404040"/>
        </w:rPr>
        <w:tab/>
      </w: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BA5E76" w:rsidRPr="00135FF0" w:rsidRDefault="00BA5E76" w:rsidP="00135FF0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FE0279" w:rsidRPr="00135FF0" w:rsidRDefault="00FE0279" w:rsidP="00135FF0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135FF0" w:rsidRDefault="00941329" w:rsidP="00135FF0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135FF0" w:rsidRDefault="00941329" w:rsidP="00135FF0">
      <w:pPr>
        <w:pStyle w:val="Akapitzli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1329" w:rsidRPr="00135FF0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732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B027A"/>
    <w:multiLevelType w:val="hybridMultilevel"/>
    <w:tmpl w:val="6F4C2C98"/>
    <w:lvl w:ilvl="0" w:tplc="55E46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03392"/>
    <w:multiLevelType w:val="hybridMultilevel"/>
    <w:tmpl w:val="B9E8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7488"/>
    <w:multiLevelType w:val="hybridMultilevel"/>
    <w:tmpl w:val="8D48A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42C8C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E49"/>
    <w:rsid w:val="00057A82"/>
    <w:rsid w:val="000617DA"/>
    <w:rsid w:val="000A229E"/>
    <w:rsid w:val="000E2AEA"/>
    <w:rsid w:val="00135FF0"/>
    <w:rsid w:val="001435C5"/>
    <w:rsid w:val="00144AC6"/>
    <w:rsid w:val="00242943"/>
    <w:rsid w:val="002C5C3E"/>
    <w:rsid w:val="002F7A17"/>
    <w:rsid w:val="00371CA2"/>
    <w:rsid w:val="00380163"/>
    <w:rsid w:val="00400A5D"/>
    <w:rsid w:val="004C05E1"/>
    <w:rsid w:val="004E5967"/>
    <w:rsid w:val="005048B4"/>
    <w:rsid w:val="005F6D32"/>
    <w:rsid w:val="00667BA3"/>
    <w:rsid w:val="00667F09"/>
    <w:rsid w:val="00784CF9"/>
    <w:rsid w:val="008B317D"/>
    <w:rsid w:val="009237C5"/>
    <w:rsid w:val="00924E49"/>
    <w:rsid w:val="00941329"/>
    <w:rsid w:val="00986689"/>
    <w:rsid w:val="009D63C4"/>
    <w:rsid w:val="00AB27D0"/>
    <w:rsid w:val="00B53219"/>
    <w:rsid w:val="00BA5E76"/>
    <w:rsid w:val="00C22043"/>
    <w:rsid w:val="00D5161C"/>
    <w:rsid w:val="00DB1F7E"/>
    <w:rsid w:val="00E0102C"/>
    <w:rsid w:val="00E0264B"/>
    <w:rsid w:val="00E04BFE"/>
    <w:rsid w:val="00E67030"/>
    <w:rsid w:val="00EA50D4"/>
    <w:rsid w:val="00F062BF"/>
    <w:rsid w:val="00F07DB1"/>
    <w:rsid w:val="00F50BB6"/>
    <w:rsid w:val="00F636AA"/>
    <w:rsid w:val="00FE0279"/>
    <w:rsid w:val="00F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2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E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E0279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E02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5FF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2014-11-10T07:07:00Z</cp:lastPrinted>
  <dcterms:created xsi:type="dcterms:W3CDTF">2014-11-10T06:19:00Z</dcterms:created>
  <dcterms:modified xsi:type="dcterms:W3CDTF">2014-11-10T07:08:00Z</dcterms:modified>
</cp:coreProperties>
</file>